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3C9" w:rsidRDefault="000C13C9" w:rsidP="000C13C9">
      <w:pPr>
        <w:jc w:val="center"/>
        <w:rPr>
          <w:rFonts w:asciiTheme="minorHAnsi" w:hAnsiTheme="minorHAnsi"/>
          <w:b/>
          <w:sz w:val="28"/>
          <w:szCs w:val="28"/>
        </w:rPr>
      </w:pPr>
    </w:p>
    <w:p w:rsidR="000C13C9" w:rsidRDefault="000C13C9" w:rsidP="000C13C9">
      <w:pPr>
        <w:jc w:val="center"/>
        <w:rPr>
          <w:rFonts w:asciiTheme="minorHAnsi" w:hAnsiTheme="minorHAnsi"/>
          <w:b/>
          <w:sz w:val="28"/>
          <w:szCs w:val="28"/>
        </w:rPr>
      </w:pPr>
    </w:p>
    <w:p w:rsidR="000C13C9" w:rsidRPr="000C13C9" w:rsidRDefault="000C13C9" w:rsidP="000C13C9">
      <w:pPr>
        <w:jc w:val="center"/>
        <w:rPr>
          <w:rFonts w:ascii="Arial" w:hAnsi="Arial" w:cs="Arial"/>
          <w:b/>
          <w:sz w:val="32"/>
          <w:szCs w:val="28"/>
        </w:rPr>
      </w:pPr>
      <w:r w:rsidRPr="000C13C9">
        <w:rPr>
          <w:rFonts w:ascii="Arial" w:hAnsi="Arial" w:cs="Arial"/>
          <w:b/>
          <w:sz w:val="32"/>
          <w:szCs w:val="28"/>
        </w:rPr>
        <w:t>Annual Delta Area Rice Grower Meeting</w:t>
      </w:r>
    </w:p>
    <w:p w:rsidR="000C13C9" w:rsidRPr="000C13C9" w:rsidRDefault="000C13C9" w:rsidP="000C13C9">
      <w:pPr>
        <w:jc w:val="center"/>
        <w:rPr>
          <w:rFonts w:ascii="Arial" w:hAnsi="Arial" w:cs="Arial"/>
          <w:b/>
          <w:sz w:val="32"/>
          <w:szCs w:val="28"/>
        </w:rPr>
      </w:pPr>
      <w:r w:rsidRPr="000C13C9">
        <w:rPr>
          <w:rFonts w:ascii="Arial" w:hAnsi="Arial" w:cs="Arial"/>
          <w:b/>
          <w:sz w:val="32"/>
          <w:szCs w:val="28"/>
        </w:rPr>
        <w:t>Bolivar County Extension Service</w:t>
      </w:r>
    </w:p>
    <w:p w:rsidR="000C13C9" w:rsidRPr="000C13C9" w:rsidRDefault="000C13C9" w:rsidP="000C13C9">
      <w:pPr>
        <w:jc w:val="center"/>
        <w:rPr>
          <w:rFonts w:ascii="Arial" w:hAnsi="Arial" w:cs="Arial"/>
          <w:b/>
          <w:sz w:val="32"/>
          <w:szCs w:val="28"/>
        </w:rPr>
      </w:pPr>
      <w:r w:rsidRPr="000C13C9">
        <w:rPr>
          <w:rFonts w:ascii="Arial" w:hAnsi="Arial" w:cs="Arial"/>
          <w:b/>
          <w:sz w:val="32"/>
          <w:szCs w:val="28"/>
        </w:rPr>
        <w:t>Cleveland, MS</w:t>
      </w:r>
    </w:p>
    <w:p w:rsidR="000C13C9" w:rsidRDefault="005A5553" w:rsidP="000C13C9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November 14, 2017</w:t>
      </w:r>
    </w:p>
    <w:p w:rsidR="000C13C9" w:rsidRPr="000C13C9" w:rsidRDefault="000C13C9" w:rsidP="000C13C9">
      <w:pPr>
        <w:jc w:val="center"/>
        <w:rPr>
          <w:rFonts w:ascii="Arial" w:hAnsi="Arial" w:cs="Arial"/>
          <w:b/>
          <w:sz w:val="32"/>
          <w:szCs w:val="28"/>
        </w:rPr>
      </w:pPr>
    </w:p>
    <w:p w:rsidR="00FF2998" w:rsidRDefault="00FF2998"/>
    <w:p w:rsidR="000C13C9" w:rsidRPr="000C13C9" w:rsidRDefault="000C13C9" w:rsidP="000C13C9">
      <w:pPr>
        <w:jc w:val="both"/>
        <w:rPr>
          <w:rFonts w:cs="Times New Roman"/>
          <w:sz w:val="28"/>
          <w:szCs w:val="24"/>
        </w:rPr>
      </w:pPr>
      <w:r w:rsidRPr="000C13C9">
        <w:rPr>
          <w:rFonts w:cs="Times New Roman"/>
          <w:sz w:val="28"/>
          <w:szCs w:val="24"/>
        </w:rPr>
        <w:t>10:00</w:t>
      </w:r>
      <w:r>
        <w:rPr>
          <w:rFonts w:cs="Times New Roman"/>
          <w:sz w:val="28"/>
          <w:szCs w:val="24"/>
        </w:rPr>
        <w:t>– Year-End Review and Agronomy Update</w:t>
      </w:r>
      <w:r w:rsidRPr="000C13C9">
        <w:rPr>
          <w:rFonts w:cs="Times New Roman"/>
          <w:sz w:val="28"/>
          <w:szCs w:val="24"/>
        </w:rPr>
        <w:t xml:space="preserve"> – Bobby </w:t>
      </w:r>
      <w:r>
        <w:rPr>
          <w:rFonts w:cs="Times New Roman"/>
          <w:sz w:val="28"/>
          <w:szCs w:val="24"/>
        </w:rPr>
        <w:t>Golden, Rice Specialist</w:t>
      </w:r>
    </w:p>
    <w:p w:rsidR="000C13C9" w:rsidRPr="000C13C9" w:rsidRDefault="000C13C9" w:rsidP="000C13C9">
      <w:pPr>
        <w:jc w:val="both"/>
        <w:rPr>
          <w:rFonts w:cs="Times New Roman"/>
          <w:sz w:val="28"/>
          <w:szCs w:val="24"/>
        </w:rPr>
      </w:pPr>
    </w:p>
    <w:p w:rsidR="000C13C9" w:rsidRPr="000C13C9" w:rsidRDefault="0034230C" w:rsidP="000C13C9">
      <w:pPr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10:25</w:t>
      </w:r>
      <w:r w:rsidR="000C13C9" w:rsidRPr="000C13C9">
        <w:rPr>
          <w:rFonts w:cs="Times New Roman"/>
          <w:sz w:val="28"/>
          <w:szCs w:val="24"/>
        </w:rPr>
        <w:t>– Herbicide Drift/Residual Herbicides – Jason Bond, Weed Scientist</w:t>
      </w:r>
    </w:p>
    <w:p w:rsidR="000C13C9" w:rsidRPr="000C13C9" w:rsidRDefault="000C13C9" w:rsidP="000C13C9">
      <w:pPr>
        <w:jc w:val="both"/>
        <w:rPr>
          <w:rFonts w:cs="Times New Roman"/>
          <w:sz w:val="28"/>
          <w:szCs w:val="24"/>
        </w:rPr>
      </w:pPr>
    </w:p>
    <w:p w:rsidR="000C13C9" w:rsidRPr="000C13C9" w:rsidRDefault="005A5553" w:rsidP="000C13C9">
      <w:pPr>
        <w:ind w:left="810" w:hanging="810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10:45</w:t>
      </w:r>
      <w:r w:rsidR="000C13C9" w:rsidRPr="000C13C9">
        <w:rPr>
          <w:rFonts w:cs="Times New Roman"/>
          <w:sz w:val="28"/>
          <w:szCs w:val="24"/>
        </w:rPr>
        <w:t>– Insect Pressures/threshold adjustments – Jeff Gore, Entomologist</w:t>
      </w:r>
    </w:p>
    <w:p w:rsidR="000C13C9" w:rsidRPr="000C13C9" w:rsidRDefault="000C13C9" w:rsidP="000C13C9">
      <w:pPr>
        <w:ind w:left="810" w:hanging="810"/>
        <w:jc w:val="both"/>
        <w:rPr>
          <w:rFonts w:cs="Times New Roman"/>
          <w:sz w:val="28"/>
          <w:szCs w:val="24"/>
        </w:rPr>
      </w:pPr>
    </w:p>
    <w:p w:rsidR="000C13C9" w:rsidRPr="000C13C9" w:rsidRDefault="000C13C9" w:rsidP="000C13C9">
      <w:pPr>
        <w:ind w:left="810" w:hanging="810"/>
        <w:jc w:val="both"/>
        <w:rPr>
          <w:rFonts w:cs="Times New Roman"/>
          <w:sz w:val="28"/>
          <w:szCs w:val="24"/>
        </w:rPr>
      </w:pPr>
      <w:r w:rsidRPr="000C13C9">
        <w:rPr>
          <w:rFonts w:cs="Times New Roman"/>
          <w:sz w:val="28"/>
          <w:szCs w:val="24"/>
        </w:rPr>
        <w:t>1</w:t>
      </w:r>
      <w:r w:rsidR="005A5553">
        <w:rPr>
          <w:rFonts w:cs="Times New Roman"/>
          <w:sz w:val="28"/>
          <w:szCs w:val="24"/>
        </w:rPr>
        <w:t>1:00</w:t>
      </w:r>
      <w:r w:rsidRPr="000C13C9">
        <w:rPr>
          <w:rFonts w:cs="Times New Roman"/>
          <w:sz w:val="28"/>
          <w:szCs w:val="24"/>
        </w:rPr>
        <w:t>– Overview of Rice Fungicides – Tom Allen, Plant Pathologist</w:t>
      </w:r>
    </w:p>
    <w:p w:rsidR="000C13C9" w:rsidRPr="000C13C9" w:rsidRDefault="000C13C9" w:rsidP="000C13C9">
      <w:pPr>
        <w:ind w:left="810" w:hanging="810"/>
        <w:jc w:val="both"/>
        <w:rPr>
          <w:rFonts w:cs="Times New Roman"/>
          <w:sz w:val="28"/>
          <w:szCs w:val="24"/>
        </w:rPr>
      </w:pPr>
    </w:p>
    <w:p w:rsidR="000C13C9" w:rsidRPr="000C13C9" w:rsidRDefault="005A5553" w:rsidP="000C13C9">
      <w:pPr>
        <w:ind w:left="810" w:hanging="810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11:15</w:t>
      </w:r>
      <w:r w:rsidR="000C13C9" w:rsidRPr="000C13C9">
        <w:rPr>
          <w:rFonts w:cs="Times New Roman"/>
          <w:sz w:val="28"/>
          <w:szCs w:val="24"/>
        </w:rPr>
        <w:t>– Irri</w:t>
      </w:r>
      <w:r>
        <w:rPr>
          <w:rFonts w:cs="Times New Roman"/>
          <w:sz w:val="28"/>
          <w:szCs w:val="24"/>
        </w:rPr>
        <w:t>gation Water Management – Dan Roach</w:t>
      </w:r>
      <w:r w:rsidR="000C13C9" w:rsidRPr="000C13C9">
        <w:rPr>
          <w:rFonts w:cs="Times New Roman"/>
          <w:sz w:val="28"/>
          <w:szCs w:val="24"/>
        </w:rPr>
        <w:t xml:space="preserve">, </w:t>
      </w:r>
      <w:r>
        <w:rPr>
          <w:rFonts w:cs="Times New Roman"/>
          <w:sz w:val="28"/>
          <w:szCs w:val="24"/>
        </w:rPr>
        <w:t>Irrigation Associate</w:t>
      </w:r>
    </w:p>
    <w:p w:rsidR="000C13C9" w:rsidRPr="000C13C9" w:rsidRDefault="000C13C9" w:rsidP="000C13C9">
      <w:pPr>
        <w:ind w:left="810" w:hanging="810"/>
        <w:jc w:val="both"/>
        <w:rPr>
          <w:rFonts w:cs="Times New Roman"/>
          <w:sz w:val="28"/>
          <w:szCs w:val="24"/>
        </w:rPr>
      </w:pPr>
    </w:p>
    <w:p w:rsidR="000C13C9" w:rsidRPr="000C13C9" w:rsidRDefault="005A5553" w:rsidP="000C13C9">
      <w:pPr>
        <w:ind w:left="810" w:hanging="810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11:30</w:t>
      </w:r>
      <w:r w:rsidR="000C13C9" w:rsidRPr="000C13C9">
        <w:rPr>
          <w:rFonts w:cs="Times New Roman"/>
          <w:sz w:val="28"/>
          <w:szCs w:val="24"/>
        </w:rPr>
        <w:t>– Breeding Update for 2016 – Ed Redona, Rice Breeder</w:t>
      </w:r>
    </w:p>
    <w:p w:rsidR="000C13C9" w:rsidRPr="000C13C9" w:rsidRDefault="000C13C9" w:rsidP="000C13C9">
      <w:pPr>
        <w:ind w:left="810" w:hanging="810"/>
        <w:jc w:val="both"/>
        <w:rPr>
          <w:rFonts w:cs="Times New Roman"/>
          <w:sz w:val="28"/>
          <w:szCs w:val="24"/>
        </w:rPr>
      </w:pPr>
    </w:p>
    <w:p w:rsidR="000C13C9" w:rsidRPr="000C13C9" w:rsidRDefault="000C13C9" w:rsidP="000C13C9">
      <w:pPr>
        <w:ind w:left="810" w:hanging="810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11:45</w:t>
      </w:r>
      <w:r w:rsidRPr="000C13C9">
        <w:rPr>
          <w:rFonts w:cs="Times New Roman"/>
          <w:sz w:val="28"/>
          <w:szCs w:val="24"/>
        </w:rPr>
        <w:t>– Rice Economics – Larry Falconer, Economist</w:t>
      </w:r>
    </w:p>
    <w:p w:rsidR="000C13C9" w:rsidRPr="000C13C9" w:rsidRDefault="000C13C9" w:rsidP="000C13C9">
      <w:pPr>
        <w:ind w:left="810" w:hanging="810"/>
        <w:jc w:val="both"/>
        <w:rPr>
          <w:rFonts w:cs="Times New Roman"/>
          <w:sz w:val="28"/>
          <w:szCs w:val="24"/>
        </w:rPr>
      </w:pPr>
    </w:p>
    <w:p w:rsidR="000C13C9" w:rsidRPr="000C13C9" w:rsidRDefault="000C13C9" w:rsidP="0034230C">
      <w:pPr>
        <w:ind w:left="810" w:hanging="810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12:00</w:t>
      </w:r>
      <w:r w:rsidRPr="000C13C9">
        <w:rPr>
          <w:rFonts w:cs="Times New Roman"/>
          <w:sz w:val="28"/>
          <w:szCs w:val="24"/>
        </w:rPr>
        <w:t xml:space="preserve">– Update from Lunch sponsor </w:t>
      </w:r>
      <w:r w:rsidR="00F52F4D">
        <w:rPr>
          <w:rFonts w:cs="Times New Roman"/>
          <w:sz w:val="28"/>
          <w:szCs w:val="24"/>
        </w:rPr>
        <w:t>and Lunch</w:t>
      </w:r>
      <w:r w:rsidR="0034230C">
        <w:rPr>
          <w:rFonts w:cs="Times New Roman"/>
          <w:sz w:val="28"/>
          <w:szCs w:val="24"/>
        </w:rPr>
        <w:t xml:space="preserve"> – Horizon Ag</w:t>
      </w:r>
    </w:p>
    <w:p w:rsidR="000C13C9" w:rsidRPr="000C13C9" w:rsidRDefault="000C13C9" w:rsidP="000C13C9">
      <w:pPr>
        <w:ind w:left="810" w:hanging="810"/>
        <w:jc w:val="both"/>
        <w:rPr>
          <w:rFonts w:cs="Times New Roman"/>
          <w:sz w:val="28"/>
          <w:szCs w:val="24"/>
        </w:rPr>
      </w:pPr>
    </w:p>
    <w:p w:rsidR="000C13C9" w:rsidRDefault="000C13C9" w:rsidP="000C13C9">
      <w:pPr>
        <w:ind w:left="810" w:hanging="810"/>
        <w:rPr>
          <w:rFonts w:asciiTheme="minorHAnsi" w:hAnsiTheme="minorHAnsi" w:cs="Segoe UI"/>
          <w:b/>
          <w:i/>
          <w:sz w:val="24"/>
          <w:szCs w:val="24"/>
        </w:rPr>
      </w:pPr>
    </w:p>
    <w:p w:rsidR="000C13C9" w:rsidRDefault="000C13C9" w:rsidP="000C13C9">
      <w:pPr>
        <w:ind w:left="810" w:hanging="810"/>
        <w:rPr>
          <w:rFonts w:asciiTheme="minorHAnsi" w:hAnsiTheme="minorHAnsi" w:cs="Segoe UI"/>
          <w:b/>
          <w:i/>
          <w:sz w:val="24"/>
          <w:szCs w:val="24"/>
        </w:rPr>
      </w:pPr>
    </w:p>
    <w:p w:rsidR="000C13C9" w:rsidRDefault="000C13C9" w:rsidP="000C13C9">
      <w:pPr>
        <w:ind w:left="810" w:hanging="810"/>
        <w:rPr>
          <w:rFonts w:asciiTheme="minorHAnsi" w:hAnsiTheme="minorHAnsi" w:cs="Segoe UI"/>
          <w:b/>
          <w:i/>
          <w:sz w:val="24"/>
          <w:szCs w:val="24"/>
        </w:rPr>
      </w:pPr>
    </w:p>
    <w:p w:rsidR="001D3BAD" w:rsidRDefault="000C13C9" w:rsidP="001D3BAD">
      <w:pPr>
        <w:ind w:left="810" w:hanging="810"/>
        <w:rPr>
          <w:rFonts w:asciiTheme="minorHAnsi" w:hAnsiTheme="minorHAnsi" w:cs="Segoe UI"/>
          <w:b/>
          <w:i/>
          <w:sz w:val="24"/>
          <w:szCs w:val="24"/>
        </w:rPr>
      </w:pPr>
      <w:r>
        <w:rPr>
          <w:rFonts w:asciiTheme="minorHAnsi" w:hAnsiTheme="minorHAnsi" w:cs="Segoe UI"/>
          <w:b/>
          <w:i/>
          <w:sz w:val="24"/>
          <w:szCs w:val="24"/>
        </w:rPr>
        <w:t>We express our appreciation to the Mississippi Rice Promo</w:t>
      </w:r>
      <w:r w:rsidR="001D3BAD">
        <w:rPr>
          <w:rFonts w:asciiTheme="minorHAnsi" w:hAnsiTheme="minorHAnsi" w:cs="Segoe UI"/>
          <w:b/>
          <w:i/>
          <w:sz w:val="24"/>
          <w:szCs w:val="24"/>
        </w:rPr>
        <w:t>tion Board, Producers, and Rice</w:t>
      </w:r>
    </w:p>
    <w:p w:rsidR="001D3BAD" w:rsidRDefault="000C13C9" w:rsidP="001D3BAD">
      <w:pPr>
        <w:ind w:left="810" w:hanging="810"/>
        <w:rPr>
          <w:rFonts w:asciiTheme="minorHAnsi" w:hAnsiTheme="minorHAnsi" w:cs="Segoe UI"/>
          <w:b/>
          <w:i/>
          <w:sz w:val="24"/>
          <w:szCs w:val="24"/>
        </w:rPr>
      </w:pPr>
      <w:r>
        <w:rPr>
          <w:rFonts w:asciiTheme="minorHAnsi" w:hAnsiTheme="minorHAnsi" w:cs="Segoe UI"/>
          <w:b/>
          <w:i/>
          <w:sz w:val="24"/>
          <w:szCs w:val="24"/>
        </w:rPr>
        <w:t>Industry partners who have provided physical and</w:t>
      </w:r>
      <w:r w:rsidR="0001271F">
        <w:rPr>
          <w:rFonts w:asciiTheme="minorHAnsi" w:hAnsiTheme="minorHAnsi" w:cs="Segoe UI"/>
          <w:b/>
          <w:i/>
          <w:sz w:val="24"/>
          <w:szCs w:val="24"/>
        </w:rPr>
        <w:t xml:space="preserve"> financial resources during 2017</w:t>
      </w:r>
      <w:bookmarkStart w:id="0" w:name="_GoBack"/>
      <w:bookmarkEnd w:id="0"/>
      <w:r w:rsidR="001D3BAD">
        <w:rPr>
          <w:rFonts w:asciiTheme="minorHAnsi" w:hAnsiTheme="minorHAnsi" w:cs="Segoe UI"/>
          <w:b/>
          <w:i/>
          <w:sz w:val="24"/>
          <w:szCs w:val="24"/>
        </w:rPr>
        <w:t xml:space="preserve"> – MSU Rice</w:t>
      </w:r>
    </w:p>
    <w:p w:rsidR="000C13C9" w:rsidRDefault="001D3BAD" w:rsidP="001D3BAD">
      <w:pPr>
        <w:ind w:left="810" w:hanging="810"/>
        <w:rPr>
          <w:rFonts w:asciiTheme="minorHAnsi" w:hAnsiTheme="minorHAnsi" w:cs="Segoe UI"/>
          <w:b/>
          <w:i/>
          <w:sz w:val="24"/>
          <w:szCs w:val="24"/>
        </w:rPr>
      </w:pPr>
      <w:r>
        <w:rPr>
          <w:rFonts w:asciiTheme="minorHAnsi" w:hAnsiTheme="minorHAnsi" w:cs="Segoe UI"/>
          <w:b/>
          <w:i/>
          <w:sz w:val="24"/>
          <w:szCs w:val="24"/>
        </w:rPr>
        <w:t>Extension</w:t>
      </w:r>
      <w:r w:rsidR="000C13C9">
        <w:rPr>
          <w:rFonts w:asciiTheme="minorHAnsi" w:hAnsiTheme="minorHAnsi" w:cs="Segoe UI"/>
          <w:b/>
          <w:i/>
          <w:sz w:val="24"/>
          <w:szCs w:val="24"/>
        </w:rPr>
        <w:t>/</w:t>
      </w:r>
      <w:r>
        <w:rPr>
          <w:rFonts w:asciiTheme="minorHAnsi" w:hAnsiTheme="minorHAnsi" w:cs="Segoe UI"/>
          <w:b/>
          <w:i/>
          <w:sz w:val="24"/>
          <w:szCs w:val="24"/>
        </w:rPr>
        <w:t>Research Group</w:t>
      </w:r>
    </w:p>
    <w:p w:rsidR="000C13C9" w:rsidRDefault="000C13C9">
      <w:pPr>
        <w:rPr>
          <w:rFonts w:cs="Times New Roman"/>
          <w:sz w:val="24"/>
        </w:rPr>
      </w:pPr>
    </w:p>
    <w:p w:rsidR="00211DDD" w:rsidRDefault="00211DDD">
      <w:pPr>
        <w:rPr>
          <w:rFonts w:cs="Times New Roman"/>
          <w:sz w:val="24"/>
        </w:rPr>
      </w:pPr>
    </w:p>
    <w:p w:rsidR="00211DDD" w:rsidRDefault="00211DDD">
      <w:pPr>
        <w:rPr>
          <w:rFonts w:cs="Times New Roman"/>
          <w:sz w:val="24"/>
        </w:rPr>
      </w:pPr>
    </w:p>
    <w:sectPr w:rsidR="00211DDD" w:rsidSect="000C13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F87" w:rsidRDefault="00360F87" w:rsidP="000C13C9">
      <w:r>
        <w:separator/>
      </w:r>
    </w:p>
  </w:endnote>
  <w:endnote w:type="continuationSeparator" w:id="0">
    <w:p w:rsidR="00360F87" w:rsidRDefault="00360F87" w:rsidP="000C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3C9" w:rsidRDefault="000C13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3C9" w:rsidRDefault="000C13C9">
    <w:pPr>
      <w:pStyle w:val="Footer"/>
    </w:pPr>
    <w:r>
      <w:rPr>
        <w:rFonts w:ascii="Arial" w:hAnsi="Arial" w:cs="Arial"/>
        <w:noProof/>
        <w:color w:val="363635"/>
        <w:sz w:val="20"/>
        <w:szCs w:val="20"/>
        <w:shd w:val="clear" w:color="auto" w:fill="FCFCFC"/>
      </w:rPr>
      <w:ptab w:relativeTo="margin" w:alignment="center" w:leader="none"/>
    </w:r>
    <w:r w:rsidRPr="00BE6615">
      <w:rPr>
        <w:rFonts w:ascii="Arial" w:hAnsi="Arial" w:cs="Arial"/>
        <w:noProof/>
        <w:color w:val="363635"/>
        <w:sz w:val="20"/>
        <w:szCs w:val="20"/>
        <w:shd w:val="clear" w:color="auto" w:fill="FCFCFC"/>
      </w:rPr>
      <w:drawing>
        <wp:inline distT="0" distB="0" distL="0" distR="0" wp14:anchorId="1A324A5B" wp14:editId="165B3A56">
          <wp:extent cx="4885153" cy="685800"/>
          <wp:effectExtent l="0" t="0" r="0" b="0"/>
          <wp:docPr id="6" name="Picture 6" descr="C:\Users\Bobby Golden\Pictures\Logos\DeltaResearchAndExtensionCenter\horizontal_web\HORIZONTAL_WEB_maro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Bobby Golden\Pictures\Logos\DeltaResearchAndExtensionCenter\horizontal_web\HORIZONTAL_WEB_maro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6408" cy="795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3C9" w:rsidRDefault="000C13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F87" w:rsidRDefault="00360F87" w:rsidP="000C13C9">
      <w:r>
        <w:separator/>
      </w:r>
    </w:p>
  </w:footnote>
  <w:footnote w:type="continuationSeparator" w:id="0">
    <w:p w:rsidR="00360F87" w:rsidRDefault="00360F87" w:rsidP="000C1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3C9" w:rsidRDefault="00360F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286079" o:spid="_x0000_s2050" type="#_x0000_t75" style="position:absolute;margin-left:0;margin-top:0;width:467.9pt;height:603.3pt;z-index:-251657216;mso-position-horizontal:center;mso-position-horizontal-relative:margin;mso-position-vertical:center;mso-position-vertical-relative:margin" o:allowincell="f">
          <v:imagedata r:id="rId1" o:title="Rice promotion boar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3C9" w:rsidRPr="000C13C9" w:rsidRDefault="00360F87">
    <w:pPr>
      <w:pStyle w:val="Header"/>
      <w:rPr>
        <w:rFonts w:ascii="Arial" w:hAnsi="Arial" w:cs="Arial"/>
        <w:noProof/>
        <w:color w:val="363635"/>
        <w:sz w:val="20"/>
        <w:szCs w:val="20"/>
        <w:shd w:val="clear" w:color="auto" w:fill="FCFCFC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286080" o:spid="_x0000_s2051" type="#_x0000_t75" style="position:absolute;margin-left:0;margin-top:0;width:467.9pt;height:603.3pt;z-index:-251656192;mso-position-horizontal:center;mso-position-horizontal-relative:margin;mso-position-vertical:center;mso-position-vertical-relative:margin" o:allowincell="f">
          <v:imagedata r:id="rId1" o:title="Rice promotion board" gain="19661f" blacklevel="22938f"/>
          <w10:wrap anchorx="margin" anchory="margin"/>
        </v:shape>
      </w:pict>
    </w:r>
    <w:r w:rsidR="000C13C9">
      <w:ptab w:relativeTo="margin" w:alignment="left" w:leader="none"/>
    </w:r>
    <w:r w:rsidR="000C13C9" w:rsidRPr="00BE6615">
      <w:rPr>
        <w:rFonts w:ascii="Arial" w:hAnsi="Arial" w:cs="Arial"/>
        <w:noProof/>
        <w:color w:val="363635"/>
        <w:sz w:val="20"/>
        <w:szCs w:val="20"/>
        <w:shd w:val="clear" w:color="auto" w:fill="FCFCFC"/>
      </w:rPr>
      <w:drawing>
        <wp:inline distT="0" distB="0" distL="0" distR="0" wp14:anchorId="05B682F4" wp14:editId="45CA90EC">
          <wp:extent cx="1573852" cy="876300"/>
          <wp:effectExtent l="0" t="0" r="7620" b="0"/>
          <wp:docPr id="5" name="Picture 5" descr="C:\Users\Bobby Golden\Pictures\Logos\Extension\Vertical_Web\VERTICAL_WEB_maro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bby Golden\Pictures\Logos\Extension\Vertical_Web\VERTICAL_WEB_maro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320" cy="887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13C9">
      <w:tab/>
    </w:r>
    <w:r w:rsidR="000C13C9">
      <w:tab/>
    </w:r>
    <w:r w:rsidR="000C13C9" w:rsidRPr="00BE6615">
      <w:rPr>
        <w:rFonts w:asciiTheme="minorHAnsi" w:hAnsiTheme="minorHAnsi"/>
        <w:b/>
        <w:noProof/>
        <w:sz w:val="28"/>
        <w:szCs w:val="28"/>
      </w:rPr>
      <w:drawing>
        <wp:inline distT="0" distB="0" distL="0" distR="0" wp14:anchorId="30EA4423" wp14:editId="2644D22D">
          <wp:extent cx="1552575" cy="879793"/>
          <wp:effectExtent l="0" t="0" r="0" b="0"/>
          <wp:docPr id="4" name="Picture 4" descr="C:\Users\Bobby Golden\Pictures\Logos\MAFES\vertical_print\VERTICAL_PRINT_maroon_1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obby Golden\Pictures\Logos\MAFES\vertical_print\VERTICAL_PRINT_maroon_1c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594" cy="896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13C9">
      <w:ptab w:relativeTo="margin" w:alignment="lef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3C9" w:rsidRDefault="00360F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286078" o:spid="_x0000_s2049" type="#_x0000_t75" style="position:absolute;margin-left:0;margin-top:0;width:467.9pt;height:603.3pt;z-index:-251658240;mso-position-horizontal:center;mso-position-horizontal-relative:margin;mso-position-vertical:center;mso-position-vertical-relative:margin" o:allowincell="f">
          <v:imagedata r:id="rId1" o:title="Rice promotion boar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3C9"/>
    <w:rsid w:val="0001271F"/>
    <w:rsid w:val="000B5602"/>
    <w:rsid w:val="000C13C9"/>
    <w:rsid w:val="001D3BAD"/>
    <w:rsid w:val="00211DDD"/>
    <w:rsid w:val="0034230C"/>
    <w:rsid w:val="00360F87"/>
    <w:rsid w:val="005A5553"/>
    <w:rsid w:val="00787D75"/>
    <w:rsid w:val="00C071F2"/>
    <w:rsid w:val="00E63B79"/>
    <w:rsid w:val="00F52F4D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C3C11092-1D95-4D96-9CFC-F55672E4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3C9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3C9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C13C9"/>
  </w:style>
  <w:style w:type="paragraph" w:styleId="Footer">
    <w:name w:val="footer"/>
    <w:basedOn w:val="Normal"/>
    <w:link w:val="FooterChar"/>
    <w:uiPriority w:val="99"/>
    <w:unhideWhenUsed/>
    <w:rsid w:val="000C13C9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C13C9"/>
  </w:style>
  <w:style w:type="character" w:styleId="Hyperlink">
    <w:name w:val="Hyperlink"/>
    <w:basedOn w:val="DefaultParagraphFont"/>
    <w:uiPriority w:val="99"/>
    <w:semiHidden/>
    <w:unhideWhenUsed/>
    <w:rsid w:val="00211D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Bobby Golden</cp:lastModifiedBy>
  <cp:revision>3</cp:revision>
  <dcterms:created xsi:type="dcterms:W3CDTF">2017-10-30T16:39:00Z</dcterms:created>
  <dcterms:modified xsi:type="dcterms:W3CDTF">2017-10-30T16:44:00Z</dcterms:modified>
</cp:coreProperties>
</file>